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body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right"/>
        <w:rPr/>
      </w:pPr>
      <w:r w:rsidDel="00000000" w:rsidR="00000000" w:rsidRPr="00000000">
        <w:rPr>
          <w:rtl w:val="0"/>
        </w:rPr>
        <w:t xml:space="preserve">7.5.2017</w:t>
      </w:r>
    </w:p>
    <w:p w:rsidR="00000000" w:rsidDel="00000000" w:rsidP="00000000" w:rsidRDefault="00000000" w:rsidRPr="00000000">
      <w:pPr>
        <w:contextualSpacing w:val="0"/>
        <w:jc w:val="right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>
          <w:b w:val="1"/>
          <w:sz w:val="36"/>
          <w:szCs w:val="36"/>
        </w:rPr>
      </w:pPr>
      <w:r w:rsidDel="00000000" w:rsidR="00000000" w:rsidRPr="00000000">
        <w:rPr>
          <w:b w:val="1"/>
          <w:sz w:val="36"/>
          <w:szCs w:val="36"/>
          <w:rtl w:val="0"/>
        </w:rPr>
        <w:t xml:space="preserve">Automechanika Dubaj</w:t>
      </w:r>
    </w:p>
    <w:p w:rsidR="00000000" w:rsidDel="00000000" w:rsidP="00000000" w:rsidRDefault="00000000" w:rsidRPr="00000000">
      <w:pPr>
        <w:contextualSpacing w:val="0"/>
        <w:rPr>
          <w:b w:val="1"/>
          <w:sz w:val="36"/>
          <w:szCs w:val="36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Právě začíná Automechanika Dubaj, která bude končit 9.5.2017.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Jestliže vás zajímají novinky v automobilovém oboru jako jsou : </w:t>
      </w:r>
    </w:p>
    <w:p w:rsidR="00000000" w:rsidDel="00000000" w:rsidP="00000000" w:rsidRDefault="00000000" w:rsidRPr="00000000">
      <w:pPr>
        <w:numPr>
          <w:ilvl w:val="0"/>
          <w:numId w:val="2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díly a komponenty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elektronika a systémy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opravy a údržba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pneumatiky a baterie</w:t>
      </w:r>
    </w:p>
    <w:p w:rsidR="00000000" w:rsidDel="00000000" w:rsidP="00000000" w:rsidRDefault="00000000" w:rsidRPr="00000000">
      <w:pPr>
        <w:numPr>
          <w:ilvl w:val="0"/>
          <w:numId w:val="1"/>
        </w:numPr>
        <w:ind w:left="720" w:hanging="360"/>
        <w:contextualSpacing w:val="1"/>
        <w:rPr>
          <w:u w:val="none"/>
        </w:rPr>
      </w:pPr>
      <w:r w:rsidDel="00000000" w:rsidR="00000000" w:rsidRPr="00000000">
        <w:rPr>
          <w:rtl w:val="0"/>
        </w:rPr>
        <w:t xml:space="preserve">servisní stanice, myčky, příslušenství a ladění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budete právě zde na tom pravém místě.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Letošní ročník je pořádán v bezmála 14 výstavních sálech veletržního a výstavního centra Dubaj, UAE. Je zde 1 955 vystavovatelů z 57 zemí světa  a mají co nabídnout.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  <w:t xml:space="preserve">Zároveň se na vás těšíme i my na stánku č. </w:t>
      </w:r>
      <w:r w:rsidDel="00000000" w:rsidR="00000000" w:rsidRPr="00000000">
        <w:rPr>
          <w:rtl w:val="0"/>
        </w:rPr>
        <w:t xml:space="preserve">S1-B41 (S1 - hala Sheikh Saeed 1)</w:t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>
      <w:pPr>
        <w:contextualSpacing w:val="0"/>
        <w:jc w:val="center"/>
        <w:rPr/>
      </w:pPr>
      <w:r w:rsidDel="00000000" w:rsidR="00000000" w:rsidRPr="00000000">
        <w:rPr/>
        <w:drawing>
          <wp:inline distB="114300" distT="114300" distL="114300" distR="114300">
            <wp:extent cx="2256823" cy="3405188"/>
            <wp:effectExtent b="0" l="0" r="0" t="0"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3654" r="11794" t="4358"/>
                    <a:stretch>
                      <a:fillRect/>
                    </a:stretch>
                  </pic:blipFill>
                  <pic:spPr>
                    <a:xfrm>
                      <a:off x="0" y="0"/>
                      <a:ext cx="2256823" cy="34051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2553435" cy="3414713"/>
            <wp:effectExtent b="0" l="0" r="0" t="0"/>
            <wp:docPr id="3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553435" cy="34147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headerReference r:id="rId8" w:type="default"/>
      <w:footerReference r:id="rId9" w:type="default"/>
      <w:pgSz w:h="16834" w:w="11909"/>
      <w:pgMar w:bottom="1440" w:top="1440" w:left="1440" w:right="1440" w:header="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contextualSpacing w:val="0"/>
      <w:jc w:val="center"/>
      <w:rPr>
        <w:color w:val="943634"/>
        <w:sz w:val="18"/>
        <w:szCs w:val="18"/>
      </w:rPr>
    </w:pPr>
    <w:r w:rsidDel="00000000" w:rsidR="00000000" w:rsidRPr="00000000">
      <w:rPr>
        <w:color w:val="943634"/>
        <w:sz w:val="18"/>
        <w:szCs w:val="18"/>
        <w:rtl w:val="0"/>
      </w:rPr>
      <w:t xml:space="preserve">Avex Steel Products s.r.o., tř. Tomáše Bati 1656, 76502 Otrokovice, Česká republika, tel.: +420 577 116 311, fax: +420 577 116 317, info@avexproducts.com, www.avexproducts.com, IČ: 25303279, OR Krajského soudu v Brně – C23825, bankovní spojení: Citibank Europe, č.ú.: 2053870201/2600</w:t>
    </w:r>
  </w:p>
  <w:p w:rsidR="00000000" w:rsidDel="00000000" w:rsidP="00000000" w:rsidRDefault="00000000" w:rsidRPr="00000000">
    <w:pPr>
      <w:contextualSpacing w:val="0"/>
      <w:rPr/>
    </w:pP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p w:rsidR="00000000" w:rsidDel="00000000" w:rsidP="00000000" w:rsidRDefault="00000000" w:rsidRPr="00000000">
    <w:pPr>
      <w:contextualSpacing w:val="0"/>
      <w:rPr/>
    </w:pPr>
    <w:r w:rsidDel="00000000" w:rsidR="00000000" w:rsidRPr="00000000">
      <w:rPr/>
      <w:drawing>
        <wp:inline distB="114300" distT="114300" distL="114300" distR="114300">
          <wp:extent cx="1905000" cy="838200"/>
          <wp:effectExtent b="0" l="0" r="0" t="0"/>
          <wp:docPr descr="Avex_logo_web.png" id="2" name="image4.jpg"/>
          <a:graphic>
            <a:graphicData uri="http://schemas.openxmlformats.org/drawingml/2006/picture">
              <pic:pic>
                <pic:nvPicPr>
                  <pic:cNvPr descr="Avex_logo_web.png" id="0" name="image4.jp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905000" cy="838200"/>
                  </a:xfrm>
                  <a:prstGeom prst="rect"/>
                  <a:ln/>
                </pic:spPr>
              </pic:pic>
            </a:graphicData>
          </a:graphic>
        </wp:inline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>
  <w:docDefaults>
    <w:rPrDefault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  <w:lang w:val="cs"/>
      </w:rPr>
    </w:rPrDefault>
    <w:pPrDefault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contextualSpacing w:val="0"/>
        <w:jc w:val="left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footer" Target="footer1.xml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image" Target="media/image6.png"/><Relationship Id="rId8" Type="http://schemas.openxmlformats.org/officeDocument/2006/relationships/header" Target="header1.xml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